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ناصر
</w:t>
      </w:r>
    </w:p>
    <w:p>
      <w:pPr>
        <w:jc w:val="start"/>
        <w:bidi/>
      </w:pPr>
      <w:r>
        <w:rPr>
          <w:rFonts w:ascii="arial" w:hAnsi="arial" w:eastAsia="arial" w:cs="arial"/>
          <w:sz w:val="28"/>
          <w:szCs w:val="28"/>
          <w:b w:val="1"/>
          <w:bCs w:val="1"/>
          <w:rtl/>
        </w:rPr>
        <w:t xml:space="preserve">محمد بن ناصر
</w:t>
      </w:r>
    </w:p>
    <w:p>
      <w:pPr/>
      <w:r>
        <w:rPr/>
        <w:t xml:space="preserve">محمد بن ناصر  محمد بن ناصر بن عامر بن رمئة بن خميس الغافري: من أئمة عمان. كان شجاعا، قوي العصبية، مطاعا في قومه. قبل الإمامة وبعدها. له وقائع كثيرة في أيام إمامة يعرب بن بلعرب وغيره. واجتمعت على إمامته الكلمة في نزوى (سنة 1137هـ) فشمر عن ساعد الجد وقاتل العصاة والمخالفين بدوا وحضرا، وكاد يستتب له الامر في المملكة العمانية كلها لولا رصاصة اصابته في احدى المعارك بصحار، فمات فيها.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2026-05-17T14:56:58+03:00</dcterms:created>
  <dcterms:modified xsi:type="dcterms:W3CDTF">2026-05-17T14:56:58+03:00</dcterms:modified>
</cp:coreProperties>
</file>

<file path=docProps/custom.xml><?xml version="1.0" encoding="utf-8"?>
<Properties xmlns="http://schemas.openxmlformats.org/officeDocument/2006/custom-properties" xmlns:vt="http://schemas.openxmlformats.org/officeDocument/2006/docPropsVTypes"/>
</file>