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الجمازي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الجمازي
</w:t>
      </w:r>
    </w:p>
    <w:p>
      <w:pPr/>
      <w:r>
        <w:rPr/>
        <w:t xml:space="preserve">الجمازي  محمد بن موسى بن محمد الجمازي، من نسل جماز بن شيحة الحسيني المالكي: فقيه، له اشتغال بالادب، وله نم. من أهل مصر. من كتبه (الحجة -خ) في التوحيد، و (شرح الاندلسية) في العروض، و (نظم أم البراهين) للسنوسي.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2026-05-17T19:03:23+03:00</dcterms:created>
  <dcterms:modified xsi:type="dcterms:W3CDTF">2026-05-17T19:03:23+03:00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