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
</w:t>
      </w:r>
    </w:p>
    <w:p>
      <w:pPr/>
      <w:r>
        <w:rPr/>
        <w:t xml:space="preserve">محمد بن المنذر  محمد بن المنذر بن محمد بن عبد الرحمن ابن الحكم بن هشام الاموي: أمير. من وجوه الامويين في الاندلس، خلقا وعقلا وأدبا.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2026-05-17T16:51:03+03:00</dcterms:created>
  <dcterms:modified xsi:type="dcterms:W3CDTF">2026-05-17T16:51:03+03:00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