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مفلح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مفلح
</w:t>
      </w:r>
    </w:p>
    <w:p>
      <w:pPr/>
      <w:r>
        <w:rPr/>
        <w:t xml:space="preserve">ابن مفلح  محمد بن مفلح بن محمد بن مفرج، أبو عبد الله، شمس الدين المقدسي الراميني ثم الصالحي: أعلم أهل عصره بمذهب الامام أحمد بن حنبل. ولد ونشأ في بيت المقدس، وتوفي بصالحية دمشق. من تصانيفه (كتاب الفروع -ط) ثلاثة مجلدات، فقه، و (النكت والفوائد السنية على مشكل المحرر لابن تيمية -خ) فقه، و (أصول الفقه) و (الآداب الشرعية الكبرى -ط) ثلاثة مجلدات، وله على (المقنع) نحو ثلاثين جزءا.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2026-05-17T17:50:20+03:00</dcterms:created>
  <dcterms:modified xsi:type="dcterms:W3CDTF">2026-05-17T17:50:20+03:00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