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لبيب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لبيب
</w:t>
      </w:r>
    </w:p>
    <w:p>
      <w:pPr/>
      <w:r>
        <w:rPr/>
        <w:t xml:space="preserve">لبيب  محمد بن مصطفى الاستانبولى الرومي الحنفي المتلخص على الطريقة التركية بلبيب: كاتب، متأدب. تولى نظارة تقويم الوقائع، باستانبول. وألف كتبا، منها (الجواهر الملتقطة في نوادر الحكايات والامثال - ط) و (شرح النخبة) في اللغة، و (ديوان شعر) تركي.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2026-05-17T18:52:55+03:00</dcterms:created>
  <dcterms:modified xsi:type="dcterms:W3CDTF">2026-05-17T18:52:55+03:00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