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كاني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كاني
</w:t>
      </w:r>
    </w:p>
    <w:p>
      <w:pPr/>
      <w:r>
        <w:rPr/>
        <w:t xml:space="preserve">ابن كاني  محمد بن مصطفى كان شلبي بن جعفر ابن تيور الرومي الحنفي: مؤرخ. تركي الاصل، مستعرب. ولد في المدينة وكان من موظفي الترك في البمن، أيام استيلائهم عليها. وصنف تاريخا ابتدأ فيه من عصر النبوة إلى سنة 1033 هـ ، أتى به على اخبار اليمن والائمة والدعاة فيه من الزيدية وغيرهم وموك الترك وحكامهم في اليمن، سماه (بغية الخاطر ونزهة الناظر -خ) نقل عنه المحبي، ورسالة في (نسبابي بكر بن سالم السقاف -خ) وله شعر ومعرفة بالادب.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7،ص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2026-05-17T19:03:25+03:00</dcterms:created>
  <dcterms:modified xsi:type="dcterms:W3CDTF">2026-05-17T19:03:25+03:00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