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السيرافي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السيرافي
</w:t>
      </w:r>
    </w:p>
    <w:p>
      <w:pPr/>
      <w:r>
        <w:rPr/>
        <w:t xml:space="preserve">السيرافي  محمد بن مسعود بن محمود بن أبى الفتح، قطب الدين الفالى (بالفاء) الشقار السيرافى: مفسر، عالم بالنحو له كتب، منها (شرح اللباب في علم الاعراب للاسفراييني - خ) في أوقاف بغداد (2450) وبخزانة الازهر، فرغ من تأليفه سنة 712، وله (تقريب التفسير) في تلخيص الكشاف.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2026-05-17T19:56:16+03:00</dcterms:created>
  <dcterms:modified xsi:type="dcterms:W3CDTF">2026-05-17T19:56:16+03:00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