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الأدهمي
</w:t>
      </w:r>
    </w:p>
    <w:p>
      <w:pPr/>
      <w:r>
        <w:rPr/>
        <w:t xml:space="preserve">الأدهمي  محمد بن محمد بن عبد القادر بن علي، أبو عبد الرحيم، كمال الدين الحسيني الادهمي: أديب من أعيان طرابلس الشام. كان نقيب أشرافها وزار القاهرة سنة 1344، وأصل آل الادهمي من عكار. له كتب، منها (مرآة النساء، فيما حسن منهن وساء - ط) فرغ من تأليفه وطبعه سنة 1353، وفى آخره ترجمة له، و (لوامع الاسعاد في جوامع الاعداد - ط) و (تخميس لامية ابن الوردي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2026-05-17T21:47:14+03:00</dcterms:created>
  <dcterms:modified xsi:type="dcterms:W3CDTF">2026-05-17T21:47:14+03:00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