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سودة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سودة
</w:t>
      </w:r>
    </w:p>
    <w:p>
      <w:pPr/>
      <w:r>
        <w:rPr/>
        <w:t xml:space="preserve">ابن سودة  محمد بن محمد المهدى بن الطالب ابن سودة: فقيه خطيب مدرس. كان خطيبا في جامع الرصيف بفاس. وتوفى بها. له (شرح رائية اليوسي) في رثاء زاوية أهل الدلاء قيل: إنه ثمانية أسفار، و (شرح الالفية) و (مجموعة في مذكراته مع أقرانه وأشياخه).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2026-05-17T21:47:51+03:00</dcterms:created>
  <dcterms:modified xsi:type="dcterms:W3CDTF">2026-05-17T21:47:51+03:00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