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السنوسي
</w:t>
      </w:r>
    </w:p>
    <w:p>
      <w:pPr>
        <w:jc w:val="start"/>
        <w:bidi/>
      </w:pPr>
      <w:r>
        <w:rPr>
          <w:rFonts w:ascii="arial" w:hAnsi="arial" w:eastAsia="arial" w:cs="arial"/>
          <w:sz w:val="28"/>
          <w:szCs w:val="28"/>
          <w:b w:val="1"/>
          <w:bCs w:val="1"/>
          <w:rtl/>
        </w:rPr>
        <w:t xml:space="preserve">المهدي السنوسي
</w:t>
      </w:r>
    </w:p>
    <w:p>
      <w:pPr/>
      <w:r>
        <w:rPr/>
        <w:t xml:space="preserve">المهدي السنوسي  محمد بن محمد بن علي السنوسي، المهدي: زعيم السنوسية الثاني. خلف اباه بهد موته، واشتهر بالصلاح، وقويت الطريقة في ايامه حتى انتشرت زواياه من المغرب الاقصى إلى الهند، ومن وداي إلى الاستانة، واكثرها في الصحراء الكبرى وشمال افريقية. وكان في كل زاوية خليفة يدير شؤونها ويعلم اولاد الناس ويقتني الماشية ويشتغل بالزراعة، يساعده المريدون، وينفق على الزاوية، وما يفيض عنه يرسله إلى الشيخ السنوسي، فاصبح صاحب الترجمة اشبه بملك يحيى اليه الخواج. وخاف السلطان عبد الحميد العثماني عاقبه امره، فشعر الشيخ بذلك فرحل سنة 1312 إلى واحة (الكفرة) وانتقل منها إلى (وادي) فتوفي فيها. وهو والد السيد محمد ادريس السنوسي ملك ليبيا الحالي. </w:t>
      </w:r>
    </w:p>
    <w:p>
      <w:pPr>
        <w:jc w:val="start"/>
        <w:bidi/>
      </w:pPr>
      <w:r>
        <w:rPr>
          <w:sz w:val="24"/>
          <w:szCs w:val="24"/>
          <w:b w:val="1"/>
          <w:bCs w:val="1"/>
          <w:rtl/>
        </w:rPr>
        <w:t xml:space="preserve">
الأعلام،(دار العلم للملايين - بيروت،2002،ط 15،ج 7،ص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2026-05-17T22:58:16+03:00</dcterms:created>
  <dcterms:modified xsi:type="dcterms:W3CDTF">2026-05-17T22:58:16+03:00</dcterms:modified>
</cp:coreProperties>
</file>

<file path=docProps/custom.xml><?xml version="1.0" encoding="utf-8"?>
<Properties xmlns="http://schemas.openxmlformats.org/officeDocument/2006/custom-properties" xmlns:vt="http://schemas.openxmlformats.org/officeDocument/2006/docPropsVTypes"/>
</file>