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الخضار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الخضار
</w:t>
      </w:r>
    </w:p>
    <w:p>
      <w:pPr/>
      <w:r>
        <w:rPr/>
        <w:t xml:space="preserve">الخضار  محمد بن محمد، ابو عبد الله، الخضار: مفتي تونس وشاعرها في عصره. له (ديوان شعر) و (ديوان خطب).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2026-05-17T22:53:57+03:00</dcterms:created>
  <dcterms:modified xsi:type="dcterms:W3CDTF">2026-05-17T22:53:57+03:00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