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الخادمي
</w:t>
      </w:r>
    </w:p>
    <w:p>
      <w:pPr>
        <w:jc w:val="start"/>
        <w:bidi/>
      </w:pPr>
      <w:r>
        <w:rPr>
          <w:rFonts w:ascii="arial" w:hAnsi="arial" w:eastAsia="arial" w:cs="arial"/>
          <w:sz w:val="28"/>
          <w:szCs w:val="28"/>
          <w:b w:val="1"/>
          <w:bCs w:val="1"/>
          <w:rtl/>
        </w:rPr>
        <w:t xml:space="preserve">الخادمي
</w:t>
      </w:r>
    </w:p>
    <w:p>
      <w:pPr/>
      <w:r>
        <w:rPr/>
        <w:t xml:space="preserve">الخادمي  محمد بن محمد بن مصطفى بن عثمان، أبو سعيد الخادمى: فقيه أصولي، من علماء الحنفية. أصله من بخارى. ومولده ووفاته في قرية (خادم) من توابع قونية. قرأ على أبيه وغيره. واشتهر بدرس ألقاه في أياصوفية باستنبول، في تفسير الفاتحة. له تآليف، منها (مجمع الحقائق - ط) في أصول الفقه، وشرحه (منافع الدقائق - ط) و (حاشية على درر الحكام - ط) في فقه الحنفية، و (البريقة المحمودية في شرح الطريقة المحمدية للبركلي - ط) أربعة أجزاء، و (شرح الرسالة الولدية للغزالي - ط) و (الوصايا - خ) في الازهرية، و (حقيقة كلمة التوحيد عند الكلاميين والصوفية - خ) في دار الكتب (21606 ب) ورسالة في (حكم قراءة آية الكرسي عقب الصلاة - خ) 25 ورقة في دار الكتب (21606 ب) وأخرى في (تفسير: (قل اللهم مالك الملك - خ) فيها (21606 ب) و (خزائن الجواهر - خ) و (رسالة في تفسير البسملة - ط). </w:t>
      </w:r>
    </w:p>
    <w:p>
      <w:pPr>
        <w:jc w:val="start"/>
        <w:bidi/>
      </w:pPr>
      <w:r>
        <w:rPr>
          <w:sz w:val="24"/>
          <w:szCs w:val="24"/>
          <w:b w:val="1"/>
          <w:bCs w:val="1"/>
          <w:rtl/>
        </w:rPr>
        <w:t xml:space="preserve">
الأعلام،(دار العلم للملايين - بيروت،2002،ط 15،ج 7،ص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2026-05-17T23:45:19+03:00</dcterms:created>
  <dcterms:modified xsi:type="dcterms:W3CDTF">2026-05-17T23:45:19+03:00</dcterms:modified>
</cp:coreProperties>
</file>

<file path=docProps/custom.xml><?xml version="1.0" encoding="utf-8"?>
<Properties xmlns="http://schemas.openxmlformats.org/officeDocument/2006/custom-properties" xmlns:vt="http://schemas.openxmlformats.org/officeDocument/2006/docPropsVTypes"/>
</file>