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اليحمدي
</w:t>
      </w:r>
    </w:p>
    <w:p>
      <w:pPr>
        <w:jc w:val="start"/>
        <w:bidi/>
      </w:pPr>
      <w:r>
        <w:rPr>
          <w:rFonts w:ascii="arial" w:hAnsi="arial" w:eastAsia="arial" w:cs="arial"/>
          <w:sz w:val="28"/>
          <w:szCs w:val="28"/>
          <w:b w:val="1"/>
          <w:bCs w:val="1"/>
          <w:rtl/>
        </w:rPr>
        <w:t xml:space="preserve">ابن الوزير اليحمدي
</w:t>
      </w:r>
    </w:p>
    <w:p>
      <w:pPr/>
      <w:r>
        <w:rPr/>
        <w:t xml:space="preserve">ابن الوزير اليحمدي  محمد بن محمد بن الحسن بن أحمد، أبو عبد الله الفحصى اليحمدي: أديب له نظم، وعلم بالتراجم، من كتاب الفقهاء. كان قيما على خزانة الكتب الاسماعيلية (نسبة إلى المولى إسماعيل) في مراكش، نحوا من 46 عاما، من 1118 - 1164 ه (وانظر ترجمة أبيه في السابق من الاعلام) له تصانيف منها (دفتر - خ) في عشرة أسفار كبار في المكتبة الزيدانية بمكناس. ومنه نسخة في سفرين كبيرين جدا كانت في المكتبة الكتانية بفاس، ولعلها نقلت إلى خزانة الرباط. وهو كشكول، نسخ فيه ما استحسنه في الكتب، من غير تبويب ولا ترتيب، و (تحفة الظرفاء في جميع ما للكلاعي من الرسائل النبوية والصحابة والخلفاء) فرغ منه في أواخر سنة 1164 وأهدى أول نسخة إلى السلطان محمد بن عبد الله، و (قطر الندا في التعريف بأبي الدردا) و (كشف الاسى بمحاسن الصالحات من النسا، وبعض التعريفات بالاعلام والرؤسا - خ) منه نسخة في خزانة القرويين (الرقم 596) ألفه في المجاعة الكبرى سنة 1150 معتمدا فيه على (مرآة الجنان) لليافعى وزاد عليه من ابن خلكان والذهبي، و (مدد التأليف، في ترتيب المحفوظات والتقاييد، محفوظة من التكرار والاسانيد) ألفه عام 1153 و (ديوان) في نحو كراس، جمع فيه بعض منظوماته أيام إقامته بفاس، في رجب 1166. </w:t>
      </w:r>
    </w:p>
    <w:p>
      <w:pPr>
        <w:jc w:val="start"/>
        <w:bidi/>
      </w:pPr>
      <w:r>
        <w:rPr>
          <w:sz w:val="24"/>
          <w:szCs w:val="24"/>
          <w:b w:val="1"/>
          <w:bCs w:val="1"/>
          <w:rtl/>
        </w:rPr>
        <w:t xml:space="preserve">
الأعلام،(دار العلم للملايين - بيروت،2002،ط 15،ج 7،ص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2026-05-17T23:49:57+03:00</dcterms:created>
  <dcterms:modified xsi:type="dcterms:W3CDTF">2026-05-17T23:49:57+03:00</dcterms:modified>
</cp:coreProperties>
</file>

<file path=docProps/custom.xml><?xml version="1.0" encoding="utf-8"?>
<Properties xmlns="http://schemas.openxmlformats.org/officeDocument/2006/custom-properties" xmlns:vt="http://schemas.openxmlformats.org/officeDocument/2006/docPropsVTypes"/>
</file>