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البديري
</w:t>
      </w:r>
    </w:p>
    <w:p>
      <w:pPr/>
      <w:r>
        <w:rPr/>
        <w:t xml:space="preserve">البديري  محمد بن محمد بن محمد بن أحمد البدري الحسيني، ابو حامد: فاضل، عارف بالحديث، من الشافعية. يقال له (ابن الميت) و (البرهان الشامي) اصله من دمياط، ووفاته فها. تعلم بها وبالقاهرة. من كتبه (شرح منظومة البيقوني) في مصطلح الحديث، و (الجواهر الغوالي في بيان الاسانيد العوال -خ) وهو ثبت روايته، و (المشكاة الفتحية -خ) في شرح (الشمعة المضية) للسيوطي،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2026-05-17T23:45:18+03:00</dcterms:created>
  <dcterms:modified xsi:type="dcterms:W3CDTF">2026-05-17T23:45:18+03:00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