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القوصوني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القوصوني
</w:t>
      </w:r>
    </w:p>
    <w:p>
      <w:pPr/>
      <w:r>
        <w:rPr/>
        <w:t xml:space="preserve">القوصوني  محمد بن محمد بن محمد، شمس الدين ابن بندر الدين القوصونى: طبيب مصرى من العلماء. من أهل القاهرة. زار بلاد الروم (الترك) بعد استيلائهم على مصر. وتوفى في (رشيد) له كتب، منها (زاد المسير في علاج البواسير - خ) رسالة في مكتبة اللورنزيانة بفلورانس (رقم 200 شرقي) و (كمال الفرحة في دفع السموم وحفظ الصحة - خ) و (المصباح في الطب)، و (دستور البيمارستان) و (منافع الحمام - خ) في دار الكتب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2026-05-18T01:18:14+03:00</dcterms:created>
  <dcterms:modified xsi:type="dcterms:W3CDTF">2026-05-18T01:18:14+03:00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