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ظهيرة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ظهيرة
</w:t>
      </w:r>
    </w:p>
    <w:p>
      <w:pPr/>
      <w:r>
        <w:rPr/>
        <w:t xml:space="preserve">ابن ظهيرة  محمد (جمال الدين) بن محمد (نوالدين) ابن ابي بكر بن علي، ابن ظهيرة: مؤرخ. مولده بالقدس. انتقل إلى القاهرة سنة 843 وصنف كتاب (الفضائل الباهرة، في محاسن مصر والقاهرة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2026-05-18T01:18:54+03:00</dcterms:created>
  <dcterms:modified xsi:type="dcterms:W3CDTF">2026-05-18T01:18:54+03:00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