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محمد بن محمد بن علي البلبيسي ثم القاهري، شمس الدين المعروف بابن العماد، وهو لقب جده والده: فاضل، من الشافعية. ولد وتعلم في (0بلبيس) بمصر، وانتقل إلى القاهرة. وتكررت مجاورته بمكة، وجاور بالمدينة ايضا. وتكسب بالنساخة فكتب بخطه عدة كتب، قيد على بعضها (حواشي) نافعة، واختصر (تفسير البيضاوي) مع زيادات حسنة. وتوفي بالقاهرة. قلت: وفي خزانة السيد حسن حسني عبد الوهاب الصمادحي، بتونس، كتاب (كشف السرائر في معنى الوجوه والاشباه والنظائر -خ) لصاحب الترجمة، بخطه، يظهر انه لم يطلع عليه السخاوي ولا صاحب كشف الظنون، فلم يذكراه.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2026-05-18T01:18:53+03:00</dcterms:created>
  <dcterms:modified xsi:type="dcterms:W3CDTF">2026-05-18T01:18:53+03:00</dcterms:modified>
</cp:coreProperties>
</file>

<file path=docProps/custom.xml><?xml version="1.0" encoding="utf-8"?>
<Properties xmlns="http://schemas.openxmlformats.org/officeDocument/2006/custom-properties" xmlns:vt="http://schemas.openxmlformats.org/officeDocument/2006/docPropsVTypes"/>
</file>