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الأسدي
</w:t>
      </w:r>
    </w:p>
    <w:p>
      <w:pPr/>
      <w:r>
        <w:rPr/>
        <w:t xml:space="preserve">الأسدي  محمد بن محمد بن خليل الاسدي: من المصنفين في السياسة والاجتماع. يظن انه من أهل الشام. له (التيسير والاعتبار -خ) في نظام الممالك الاسلامية، انجز تأليفه سنة 854 و (لوامع الانوار ومطالع الاسرار في النصيحة التامة لمصالح الخاصة والعامة).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2026-05-18T02:06:14+03:00</dcterms:created>
  <dcterms:modified xsi:type="dcterms:W3CDTF">2026-05-18T02:06:14+03:00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