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الاسفراييني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الاسفراييني
</w:t>
      </w:r>
    </w:p>
    <w:p>
      <w:pPr/>
      <w:r>
        <w:rPr/>
        <w:t xml:space="preserve">الاسفراييني  محمد (عبد الخالق) بن محمد ابن محمد بن زنكي الشعيبي الاسفراييني الشافعي، أبو المعالي، صدر الدين: فقيه، عالم بالمناسك، عراقي. صنف (ينابيع الاحكام في معرفة الحلال والحرام - خ) على المذاهب الاربعة، في دار الكتب والازهر، وكتابا في (المناسك) قال ابن العماد كثير الفائدة. وقال: مات بفند منصرفا من الحج.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2026-05-18T03:10:24+03:00</dcterms:created>
  <dcterms:modified xsi:type="dcterms:W3CDTF">2026-05-18T03:10:24+03:00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