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القهستاني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القهستاني
</w:t>
      </w:r>
    </w:p>
    <w:p>
      <w:pPr/>
      <w:r>
        <w:rPr/>
        <w:t xml:space="preserve">القهستاني  محمد القهستاني، شمس الدين: فقيه حنفي. كان مفتيا ببخاري. له كتب، منها (جامع الرموز -ط) في شرح النقاية مختصر الوقاية، لصدر الشريعة عبيد الله بن مسعود،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2026-05-18T08:16:53+03:00</dcterms:created>
  <dcterms:modified xsi:type="dcterms:W3CDTF">2026-05-18T08:16:53+03:00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