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البقري
</w:t>
      </w:r>
    </w:p>
    <w:p>
      <w:pPr/>
      <w:r>
        <w:rPr/>
        <w:t xml:space="preserve">البقري  محمد بن قاسم بن اسماعيل البقري الشناوي: مقريء من فقهاء الشافعية. من أهل القاهرة. نسبته إلى (نزلة البقر) او (دار البقر) من قرى مصر. من كتبه (غنية الطالبين -خ) في التجويد، يعرف بمقدمة البقري، و (فتح الكبير المتعال -خ) في حل بعض مشكلا الايات، و (القواعد المقررة -خ) في قواعد القراء السبعة، و (العمدة السينية -خ) في التجويد.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2026-05-18T08:14:40+03:00</dcterms:created>
  <dcterms:modified xsi:type="dcterms:W3CDTF">2026-05-18T08:14:40+03:00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