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فالح الظاهري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فالح الظاهري
</w:t>
      </w:r>
    </w:p>
    <w:p>
      <w:pPr/>
      <w:r>
        <w:rPr/>
        <w:t xml:space="preserve">فالح الظاهري  محمد فالح بن محمد بن عبد الله بن فالح، ابو النجاح وابو اليسر المنوي الظاهري: عالم بالحديث واللغة، من أهل المدينة المنورة. وبا وفاته. نسبته إلى بني (مهنا) من عرب الظواهر (في الحجاز) له كتب، منها (انج المساعي في الجمع بين صفتي السامع والواعي -ط) في الفقه، على مذهب أهل الحديث، و (صحائف العامل بالشرع الكامل -ط) فقه، ومنظومة في (اصلاح الحديث) و (شرحها) و (شيم البارق من ديم المهارق) فهرس كبير، و (حسن الوفا لاخوان الصفا -ط) ثبت صغير، وحواش على صحيح البخاري والموطأ، وتعليقات على (المنهل العذب في تاريخ طرابلس الغرب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2026-05-18T10:18:04+03:00</dcterms:created>
  <dcterms:modified xsi:type="dcterms:W3CDTF">2026-05-18T10:18:04+03:00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