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جمال الدين
</w:t>
      </w:r>
    </w:p>
    <w:p>
      <w:pPr/>
      <w:r>
        <w:rPr/>
        <w:t xml:space="preserve">ميرزا جمال الدين  محمد بن غلام رضا الشريف الكرملني، ميرزا جمال الدين: فقيه امامي. له كتاب (اسس الاصول -ط) في مباحث الالفاظ من اصول الفقه، اقتصر فيه على استعمال الحروف المهملة (قلت: وهو جهد ضائع وتكلف بفقد البيان رونقه) وفرغ من تأليفه سنة 1318 واضاف إلى النسخة المطبوعة منه (خطبا) من انشائه.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2026-05-18T10:16:28+03:00</dcterms:created>
  <dcterms:modified xsi:type="dcterms:W3CDTF">2026-05-18T10:16:28+03:00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