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القباري
</w:t>
      </w:r>
    </w:p>
    <w:p>
      <w:pPr>
        <w:jc w:val="start"/>
        <w:bidi/>
      </w:pPr>
      <w:r>
        <w:rPr>
          <w:rFonts w:ascii="arial" w:hAnsi="arial" w:eastAsia="arial" w:cs="arial"/>
          <w:sz w:val="28"/>
          <w:szCs w:val="28"/>
          <w:b w:val="1"/>
          <w:bCs w:val="1"/>
          <w:rtl/>
        </w:rPr>
        <w:t xml:space="preserve">القباري
</w:t>
      </w:r>
    </w:p>
    <w:p>
      <w:pPr/>
      <w:r>
        <w:rPr/>
        <w:t xml:space="preserve">القباري  محمد بن عيسى القباري : زاهد من أهل الاسكندرية. كان فلاحا يعمل في غيط. قال السبكي : مناقبه مفردة في (جزء) ونقل عن ابن خلكان أن أثاثه كانت قيمته خمسين درهما فبيع بنحو عشرين ألف درهم لاجل البركة؟ له أخبار مع ملوك مصر ووزرائهم في منعهم من الدخول عليه. مات بالاسكندرية. وفيها محلة تنسب إليه حتى الآن.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2026-05-18T11:14:10+03:00</dcterms:created>
  <dcterms:modified xsi:type="dcterms:W3CDTF">2026-05-18T11:14:10+03:00</dcterms:modified>
</cp:coreProperties>
</file>

<file path=docProps/custom.xml><?xml version="1.0" encoding="utf-8"?>
<Properties xmlns="http://schemas.openxmlformats.org/officeDocument/2006/custom-properties" xmlns:vt="http://schemas.openxmlformats.org/officeDocument/2006/docPropsVTypes"/>
</file>