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الرزاز
</w:t>
      </w:r>
    </w:p>
    <w:p>
      <w:pPr>
        <w:jc w:val="start"/>
        <w:bidi/>
      </w:pPr>
      <w:r>
        <w:rPr>
          <w:rFonts w:ascii="arial" w:hAnsi="arial" w:eastAsia="arial" w:cs="arial"/>
          <w:sz w:val="28"/>
          <w:szCs w:val="28"/>
          <w:b w:val="1"/>
          <w:bCs w:val="1"/>
          <w:rtl/>
        </w:rPr>
        <w:t xml:space="preserve">الرزاز
</w:t>
      </w:r>
    </w:p>
    <w:p>
      <w:pPr/>
      <w:r>
        <w:rPr/>
        <w:t xml:space="preserve">الرزاز  محمد بن عمرو بن البختري، أبو جعفر الرزاز : محدث بغداد في عصره. مولده ووفاته بها. من كتبه (أمال - خ) في الظاهرية. </w:t>
      </w:r>
    </w:p>
    <w:p>
      <w:pPr>
        <w:jc w:val="start"/>
        <w:bidi/>
      </w:pPr>
      <w:r>
        <w:rPr>
          <w:sz w:val="24"/>
          <w:szCs w:val="24"/>
          <w:b w:val="1"/>
          <w:bCs w:val="1"/>
          <w:rtl/>
        </w:rPr>
        <w:t xml:space="preserve">
الأعلام،(دار العلم للملايين - بيروت،2002،ط 15،ج 6،ص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الرزاز
</w:t>
      </w:r>
    </w:p>
    <w:p>
      <w:pPr/>
      <w:r>
        <w:rPr/>
        <w:t xml:space="preserve">الرزاز هو أبو جعفر محمد بن عمرو البختري. </w:t>
      </w:r>
    </w:p>
    <w:p>
      <w:pPr>
        <w:jc w:val="start"/>
        <w:bidi/>
      </w:pPr>
      <w:r>
        <w:rPr>
          <w:sz w:val="24"/>
          <w:szCs w:val="24"/>
          <w:b w:val="1"/>
          <w:bCs w:val="1"/>
          <w:rtl/>
        </w:rPr>
        <w:t xml:space="preserve">
أعيان الشيعة،(دار التعارف للمطبوعات - بيروت،1983،ط 1،ج 6،ص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البختري
</w:t>
      </w:r>
    </w:p>
    <w:p>
      <w:pPr/>
      <w:r>
        <w:rPr/>
        <w:t xml:space="preserve">ابن البختري مسند العراق الثقة المحدث الإمام، أبو جعفر محمد بن عمرو بن البختري بن مدرك البغدادي الرزاز.</w:t>
      </w:r>
    </w:p>
    <w:p/>
    <w:p>
      <w:pPr/>
      <w:r>
        <w:rPr/>
        <w:t xml:space="preserve">ولد سنة إحدى وخمسين ومائتين، وسمع سعدان بن نصر، ومحمد بن عبد الملك الدقيقي، ومحمد بن عبيد الله بن المنادي، وعباسا الدوري، ويحيى بن أبي طالب، وأحمد بن أبي خيثمة، ومحمد بن إسماعيل الترمذي وطبقتهم.</w:t>
      </w:r>
    </w:p>
    <w:p/>
    <w:p>
      <w:pPr/>
      <w:r>
        <w:rPr/>
        <w:t xml:space="preserve">حدث عنه: ابن مندة، وابن رزقويه، وأبو الحسين بن بشران، وأبو نصر بن حسنون النرسي، وهلال الحفار، وأبو الحسن محمد بن محمد بن مخلد، وخلق كثير.</w:t>
      </w:r>
    </w:p>
    <w:p/>
    <w:p>
      <w:pPr/>
      <w:r>
        <w:rPr/>
        <w:t xml:space="preserve">قال الحاكم: كان ثقة مأمونا.</w:t>
      </w:r>
    </w:p>
    <w:p/>
    <w:p>
      <w:pPr/>
      <w:r>
        <w:rPr/>
        <w:t xml:space="preserve">وقال الخطيب: كان ثقة ثبتا.</w:t>
      </w:r>
    </w:p>
    <w:p/>
    <w:p>
      <w:pPr/>
      <w:r>
        <w:rPr/>
        <w:t xml:space="preserve">قلت: وقع لنا جملة صالحة من حديثه.</w:t>
      </w:r>
    </w:p>
    <w:p/>
    <w:p>
      <w:pPr/>
      <w:r>
        <w:rPr/>
        <w:t xml:space="preserve">توفي سنة تسع وثلاثين وثلاث مائة.</w:t>
      </w:r>
    </w:p>
    <w:p/>
    <w:p>
      <w:pPr/>
      <w:r>
        <w:rPr/>
        <w:t xml:space="preserve">أخبرنا ابن الفراء، أخبرنا ابن قدامة، أخبرنا هبة الله الدقاق، أخبرنا ابن زكري، أخبرنا ابن بشران، أخبرنا ابن البختري، حدثنا عبد الله بن محمد بن شاكر، حدثنا أبو أسامة، حدثنا مسعر، عن عبد الملك بن ميسرة، عن النزال بن سبرة، عن أبي بكر الصديق -رضي الله عنه- قال: أخبرت أن فرعون كان أثرم.</w:t>
      </w:r>
    </w:p>
    <w:p>
      <w:pPr>
        <w:jc w:val="start"/>
        <w:bidi/>
      </w:pPr>
      <w:r>
        <w:rPr>
          <w:sz w:val="24"/>
          <w:szCs w:val="24"/>
          <w:b w:val="1"/>
          <w:bCs w:val="1"/>
          <w:rtl/>
        </w:rPr>
        <w:t xml:space="preserve">
سير أعلام النبلاء،(دار الحديث- القاهرة،2006،ط 0،ج 12،ص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محمد بن عمرو بن البختري الرزاز
</w:t>
      </w:r>
    </w:p>
    <w:p>
      <w:pPr/>
      <w:r>
        <w:rPr/>
        <w:t xml:space="preserve">ومحدث بغداد أبو جعفر محمد بن عمرو بن البختري الرزاز ثقة</w:t>
      </w:r>
    </w:p>
    <w:p>
      <w:pPr>
        <w:jc w:val="start"/>
        <w:bidi/>
      </w:pPr>
      <w:r>
        <w:rPr>
          <w:sz w:val="24"/>
          <w:szCs w:val="24"/>
          <w:b w:val="1"/>
          <w:bCs w:val="1"/>
          <w:rtl/>
        </w:rPr>
        <w:t xml:space="preserve">
المعين في طبقات المحدثين،(دار الفرقان، عمان - الأردن،1984،ط 1،ج 1،ص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2026-05-18T11:13:25+03:00</dcterms:created>
  <dcterms:modified xsi:type="dcterms:W3CDTF">2026-05-18T11:13:25+03:00</dcterms:modified>
</cp:coreProperties>
</file>

<file path=docProps/custom.xml><?xml version="1.0" encoding="utf-8"?>
<Properties xmlns="http://schemas.openxmlformats.org/officeDocument/2006/custom-properties" xmlns:vt="http://schemas.openxmlformats.org/officeDocument/2006/docPropsVTypes"/>
</file>