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هبة الدين الشهرستاني
</w:t>
      </w:r>
    </w:p>
    <w:p>
      <w:pPr>
        <w:jc w:val="start"/>
        <w:bidi/>
      </w:pPr>
      <w:r>
        <w:rPr>
          <w:rFonts w:ascii="arial" w:hAnsi="arial" w:eastAsia="arial" w:cs="arial"/>
          <w:sz w:val="28"/>
          <w:szCs w:val="28"/>
          <w:b w:val="1"/>
          <w:bCs w:val="1"/>
          <w:rtl/>
        </w:rPr>
        <w:t xml:space="preserve">هبة الدين الشهرستاني
</w:t>
      </w:r>
    </w:p>
    <w:p>
      <w:pPr/>
      <w:r>
        <w:rPr/>
        <w:t xml:space="preserve">هبة الدين الشهرستاني  محمد علي بن حسين بن محسن بن مرتضى الحسيني، هبة الدين الشهرستاني : باحث، من أعيان الشيعة الامامية في العراق. ولد في سامراء. ونشأ في كربلاء واستكمل دراسته في النجف. وأصدر مجلة العلم سنتين وهي أول مجلة عربية ظهرت في النجف. وسكن الكاظمية وشارك في الثورة العراقية الاولى فاعتقل وحكم بإعدامه، ثم شمله العفو العام. وعلى أثر تولية فيصل به الحسين أسندت إليه وزارة المعارف العراقية، ثم تولى رئاسة مجلس التمييز الشرعي الجعفري منذ تشكيله (1923) إلى سنة (34) وانتخب نائبا عن لواء بغداد (35) وصنف كتبا، منها (ثقات الرواة - ط) و (الساعة الزوالية - ط) و (مواهب المشاهد في أصول العقائد - ط) منظومة، و (الهيئة والاسلام - ط) و (رواشح الفيوض - ط) في العروض، و (صدف اللآلي - خ) عنده، في نسب جده الاعلى أبي المعالي محمد بن أحمد نقيب البصرة وأنساب أقربائه، و (جداول الرواية - خ) عنده، مشجر يحتوي على أسماء شيوخه وشيوخهم، و (التنبه في تحريم التشبه بين الرجال والنساء - ط) سنة 1340 ه‍، و (توحيد أهل التوحيد - ط) و (الدلائل والمسائل - ط) و (ما هو نهج البلاغة - ط) وللسيد محمد مهدي العلوي، كتاب (هبة الدين الشهرستاني أو نابغة العراق - ط) في 80 صفحة. </w:t>
      </w:r>
    </w:p>
    <w:p>
      <w:pPr>
        <w:jc w:val="start"/>
        <w:bidi/>
      </w:pPr>
      <w:r>
        <w:rPr>
          <w:sz w:val="24"/>
          <w:szCs w:val="24"/>
          <w:b w:val="1"/>
          <w:bCs w:val="1"/>
          <w:rtl/>
        </w:rPr>
        <w:t xml:space="preserve">
الأعلام،(دار العلم للملايين - بيروت،2002،ط 15،ج 6،ص 309)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2026-05-18T13:36:46+03:00</dcterms:created>
  <dcterms:modified xsi:type="dcterms:W3CDTF">2026-05-18T13:36:46+03:00</dcterms:modified>
</cp:coreProperties>
</file>

<file path=docProps/custom.xml><?xml version="1.0" encoding="utf-8"?>
<Properties xmlns="http://schemas.openxmlformats.org/officeDocument/2006/custom-properties" xmlns:vt="http://schemas.openxmlformats.org/officeDocument/2006/docPropsVTypes"/>
</file>