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غالب
</w:t>
      </w:r>
    </w:p>
    <w:p>
      <w:pPr>
        <w:jc w:val="start"/>
        <w:bidi/>
      </w:pPr>
      <w:r>
        <w:rPr>
          <w:rFonts w:ascii="arial" w:hAnsi="arial" w:eastAsia="arial" w:cs="arial"/>
          <w:sz w:val="28"/>
          <w:szCs w:val="28"/>
          <w:b w:val="1"/>
          <w:bCs w:val="1"/>
          <w:rtl/>
        </w:rPr>
        <w:t xml:space="preserve">ابن غالب
</w:t>
      </w:r>
    </w:p>
    <w:p>
      <w:pPr/>
      <w:r>
        <w:rPr/>
        <w:t xml:space="preserve">ابن غالب  محمد بن علي غالب : زجال، مهندس مصري. من أهل الاسكندرية. حصل على (الماجستير) في الهندسة، بجامعة لندن. وشارك في الحركة الوطنية، وعمل في خدمة الحكومة مهندسا، ثم انقطع إلى الادب والشعر والزجل، وكتب كثيرا في الصحف. وأصدر مجلة (النجوم) وغنى المطربون ببعض أغانيه. </w:t>
      </w:r>
    </w:p>
    <w:p>
      <w:pPr>
        <w:jc w:val="start"/>
        <w:bidi/>
      </w:pPr>
      <w:r>
        <w:rPr>
          <w:sz w:val="24"/>
          <w:szCs w:val="24"/>
          <w:b w:val="1"/>
          <w:bCs w:val="1"/>
          <w:rtl/>
        </w:rPr>
        <w:t xml:space="preserve">
الأعلام،(دار العلم للملايين - بيروت،2002،ط 15،ج 6،ص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2026-05-18T14:29:28+03:00</dcterms:created>
  <dcterms:modified xsi:type="dcterms:W3CDTF">2026-05-18T14:29:28+03:00</dcterms:modified>
</cp:coreProperties>
</file>

<file path=docProps/custom.xml><?xml version="1.0" encoding="utf-8"?>
<Properties xmlns="http://schemas.openxmlformats.org/officeDocument/2006/custom-properties" xmlns:vt="http://schemas.openxmlformats.org/officeDocument/2006/docPropsVTypes"/>
</file>