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دنية
</w:t>
      </w:r>
    </w:p>
    <w:p>
      <w:pPr/>
      <w:r>
        <w:rPr/>
        <w:t xml:space="preserve">دنية  محمد بن علي بن أحمد بن محمد دنية الرباطي : أبو عبد الله : باحث له عناية بالتراجم. من أهل الرباط (بالمغرب) ووفاته فيها. أندلسي الاصل. حج مرتين، وصنف في كل منهما (رحلة) ومن كتبه (عنوان الاسعاد والنجح، الكفيل بذكر تراجم سادات رباط الفتح - خ) مجلدان في مكتبة الفقيه أبي بكر التطواني، بسلا، و (النفحة العنبرية في الالغاز الفرضية - خ) و (واسطة العقد النضيد في شرح حديث التجديد - ط) رسالة، و (النسمات الندية - ط) في سيرة جده أحمد دنية المتوفى سنة 1280 و (تحرير المناط والمسالك في أن التصوف بالمعنى المصطلح عليه الآن كان زمن الامام مالك - ط) رسالة. و (تحفة ذوي الاختصاص - ط) في النحو، و (كمال العطية بإعراب كلمات من العربية - ط) صغير، وله كتب أخرى لا تزال مخطوطة.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2026-05-18T14:27:37+03:00</dcterms:created>
  <dcterms:modified xsi:type="dcterms:W3CDTF">2026-05-18T14:27:37+03:00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