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القدسي
</w:t>
      </w:r>
    </w:p>
    <w:p>
      <w:pPr/>
      <w:r>
        <w:rPr/>
        <w:t xml:space="preserve">القدسي  محمد بن علي لقدسي: من شعراء (نفحة الريحانة). دمشقي. عاش نحو مئة سنة. وفي النفحة مختارات من نظمه.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2026-05-18T16:26:52+03:00</dcterms:created>
  <dcterms:modified xsi:type="dcterms:W3CDTF">2026-05-18T16:26:52+03:00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