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
</w:t>
      </w:r>
    </w:p>
    <w:p>
      <w:pPr/>
      <w:r>
        <w:rPr/>
        <w:t xml:space="preserve">ابن هلال  محمد بن علي ابن هلال، شمي الدين: نحوي. من أهل حلب. اخذ العربية عن الشيخ خالد الازهري بالقاهرة، وعاد إلى خلب، وتوفي فيها. له كتب، منها (الاصباح على مراح الارواح -خ) في الصرف. وله نظم فاحش الهجو.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2026-05-18T16:27:57+03:00</dcterms:created>
  <dcterms:modified xsi:type="dcterms:W3CDTF">2026-05-18T16:27:57+03:00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