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اللطف
</w:t>
      </w:r>
    </w:p>
    <w:p>
      <w:pPr>
        <w:jc w:val="start"/>
        <w:bidi/>
      </w:pPr>
      <w:r>
        <w:rPr>
          <w:rFonts w:ascii="arial" w:hAnsi="arial" w:eastAsia="arial" w:cs="arial"/>
          <w:sz w:val="28"/>
          <w:szCs w:val="28"/>
          <w:b w:val="1"/>
          <w:bCs w:val="1"/>
          <w:rtl/>
        </w:rPr>
        <w:t xml:space="preserve">أبو اللطف
</w:t>
      </w:r>
    </w:p>
    <w:p>
      <w:pPr/>
      <w:r>
        <w:rPr/>
        <w:t xml:space="preserve">أبو اللطف  محمد بن علي بن منصور بن زين العرب الحصكفي ثم المقدسي، شمس الدين، ابو الطف: فقيه شافعي، له علم بالادب والموسيقى. ولد وتعلم بحصن كيفا (بديار بكر) ويعرف فيه بابن الحمصي، وقام برحلة في بلاد الشام ومصر، وحج، واشتهر. وتوفي بالقدس. له كتب، منه (شجرة) في علم النحو، و (شجرة) في الصرف، و (تحقيق الكلام في موقف المأموم والامام) و (رفع الحجاب) في ذبائخ أهل الكتاب. وله نظم حين.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2026-05-18T17:31:34+03:00</dcterms:created>
  <dcterms:modified xsi:type="dcterms:W3CDTF">2026-05-18T17:31:34+03:00</dcterms:modified>
</cp:coreProperties>
</file>

<file path=docProps/custom.xml><?xml version="1.0" encoding="utf-8"?>
<Properties xmlns="http://schemas.openxmlformats.org/officeDocument/2006/custom-properties" xmlns:vt="http://schemas.openxmlformats.org/officeDocument/2006/docPropsVTypes"/>
</file>