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اليونانية
</w:t>
      </w:r>
    </w:p>
    <w:p>
      <w:pPr>
        <w:jc w:val="start"/>
        <w:bidi/>
      </w:pPr>
      <w:r>
        <w:rPr>
          <w:rFonts w:ascii="arial" w:hAnsi="arial" w:eastAsia="arial" w:cs="arial"/>
          <w:sz w:val="28"/>
          <w:szCs w:val="28"/>
          <w:b w:val="1"/>
          <w:bCs w:val="1"/>
          <w:rtl/>
        </w:rPr>
        <w:t xml:space="preserve">ابن اليونانية
</w:t>
      </w:r>
    </w:p>
    <w:p>
      <w:pPr/>
      <w:r>
        <w:rPr/>
        <w:t xml:space="preserve">ابن اليونانية  محمد بن علي بن أحمد اليونيني البعلي، شمس الدين، المعروف بابن اليونانية: فقيه حنبلي، من أهل بعلبك. ولي قضاءها سنة 789 له (مختصر تفسير ابن كثير) في اربع مجلدات. </w:t>
      </w:r>
    </w:p>
    <w:p>
      <w:pPr>
        <w:jc w:val="start"/>
        <w:bidi/>
      </w:pPr>
      <w:r>
        <w:rPr>
          <w:sz w:val="24"/>
          <w:szCs w:val="24"/>
          <w:b w:val="1"/>
          <w:bCs w:val="1"/>
          <w:rtl/>
        </w:rPr>
        <w:t xml:space="preserve">
الأعلام،(دار العلم للملايين - بيروت،2002،ط 15،ج 6،ص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محمد البعلي الحنبلي شمس الدين المعروف بابن اليونانية
</w:t>
      </w:r>
    </w:p>
    <w:p>
      <w:pPr/>
      <w:r>
        <w:rPr/>
        <w:t xml:space="preserve">محمد بن علي بن أحمد بن محمد البعلي الحنبلي شمس الدين المعروف بابن اليونانية محمد بن علي بن أحمد بن محمد البعلي الحنبلي شمس الدين المعروف بابن اليونانية ولد ببعلبك في أوائل سنة 707 وسمع بها من ابن االشحنة صحيح البخاري ومن يحيى بن عمر بن حمود جزء ابن زبان وكان فاضلا لخص تفسير ابن كثير في نحو نصف حجمه ومات في شوال سنة 783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2026-05-18T17:34:06+03:00</dcterms:created>
  <dcterms:modified xsi:type="dcterms:W3CDTF">2026-05-18T17:34:06+03:00</dcterms:modified>
</cp:coreProperties>
</file>

<file path=docProps/custom.xml><?xml version="1.0" encoding="utf-8"?>
<Properties xmlns="http://schemas.openxmlformats.org/officeDocument/2006/custom-properties" xmlns:vt="http://schemas.openxmlformats.org/officeDocument/2006/docPropsVTypes"/>
</file>