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أحلى
</w:t>
      </w:r>
    </w:p>
    <w:p>
      <w:pPr>
        <w:jc w:val="start"/>
        <w:bidi/>
      </w:pPr>
      <w:r>
        <w:rPr>
          <w:rFonts w:ascii="arial" w:hAnsi="arial" w:eastAsia="arial" w:cs="arial"/>
          <w:sz w:val="28"/>
          <w:szCs w:val="28"/>
          <w:b w:val="1"/>
          <w:bCs w:val="1"/>
          <w:rtl/>
        </w:rPr>
        <w:t xml:space="preserve">ابن أحلى
</w:t>
      </w:r>
    </w:p>
    <w:p>
      <w:pPr/>
      <w:r>
        <w:rPr/>
        <w:t xml:space="preserve">ابن أحلى محمد بن علي بن احلى: من امراء الاندلس. تأمر في (الورقة) تنقلا من الدراسة إلى الرياسة. وكان من علماء الكلام، وله فيه تآليف. ولما احتل الروم مرسية (سنة 640هـ) قاومهم ابن احلى، فقصدوه بالشر، فسالمهم. وتوفي في مقر امارته. </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2026-05-18T18:05:37+03:00</dcterms:created>
  <dcterms:modified xsi:type="dcterms:W3CDTF">2026-05-18T18:05:37+03:00</dcterms:modified>
</cp:coreProperties>
</file>

<file path=docProps/custom.xml><?xml version="1.0" encoding="utf-8"?>
<Properties xmlns="http://schemas.openxmlformats.org/officeDocument/2006/custom-properties" xmlns:vt="http://schemas.openxmlformats.org/officeDocument/2006/docPropsVTypes"/>
</file>