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كريمة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كريمة العبدي
</w:t>
      </w:r>
    </w:p>
    <w:p>
      <w:pPr/>
      <w:r>
        <w:rPr/>
        <w:t xml:space="preserve">أبو كريمة العبدي ومنهم أبو كريمة العبدي كان بأوقاته ضنينا ويجد لفوتها منه حنينا</w:t>
      </w:r>
    </w:p>
    <w:p/>
    <w:p>
      <w:pPr/>
      <w:r>
        <w:rPr/>
        <w:t xml:space="preserve">حدثنا أبو بكر محمد بن أحمد بن محمد المؤذن، ثنا أبو الحسن بن أبان، ثنا أبو بكر بن سفيان قال: بلغني عن أحمد بن أبي الحواري قال: حدثني عيسى بن الهذيل قال: سمعت أبا كريمة، وكان، من عباد أهل الشام يقول : ابن آدم ليس لما بقي من عمرك ثمن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141)/(السعادة ،1974،ط 1،ج 10،ص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2026-05-05T18:41:04+03:00</dcterms:created>
  <dcterms:modified xsi:type="dcterms:W3CDTF">2026-05-05T18:41:04+03:00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