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الدهان
</w:t>
      </w:r>
    </w:p>
    <w:p>
      <w:pPr>
        <w:jc w:val="start"/>
        <w:bidi/>
      </w:pPr>
      <w:r>
        <w:rPr>
          <w:rFonts w:ascii="arial" w:hAnsi="arial" w:eastAsia="arial" w:cs="arial"/>
          <w:sz w:val="28"/>
          <w:szCs w:val="28"/>
          <w:b w:val="1"/>
          <w:bCs w:val="1"/>
          <w:rtl/>
        </w:rPr>
        <w:t xml:space="preserve">ابن الدهان
</w:t>
      </w:r>
    </w:p>
    <w:p>
      <w:pPr/>
      <w:r>
        <w:rPr/>
        <w:t xml:space="preserve">ابن الدهان  محمد بن علي بن شعيب، ابو شجاع، فخر الدين، ابن الدهان: عالم بالحساب واللغة والتاريخ. من أهل بغدا. مات بالحلة الزيدية. من كتبه (تقويم النظر -خ) في فقه المذاهب الاربعة، ختمه بجدول في وفيات بعض الصحابة والائمة والفقهاء. وله (غريب الحديث) ستة عشر مجلدا، و (تاريخ) من سنة 510 إلى 592هـ ، وكتب في الادب والرياضيات. </w:t>
      </w:r>
    </w:p>
    <w:p>
      <w:pPr>
        <w:jc w:val="start"/>
        <w:bidi/>
      </w:pPr>
      <w:r>
        <w:rPr>
          <w:sz w:val="24"/>
          <w:szCs w:val="24"/>
          <w:b w:val="1"/>
          <w:bCs w:val="1"/>
          <w:rtl/>
        </w:rPr>
        <w:t xml:space="preserve">
الأعلام،(دار العلم للملايين - بيروت،2002،ط 15،ج 6،ص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الدهان الحاسب محمد بن علي بن شعيب فخر الدين أبو شجاع ابن الدهان الفرضي الأديب الحاسب
</w:t>
      </w:r>
    </w:p>
    <w:p>
      <w:pPr/>
      <w:r>
        <w:rPr/>
        <w:t xml:space="preserve">ابن الدهان الحاسب محمد بن علي بن شعيب فخر الدين أبو شجاع ابن الدهان الفرضي الأديب الحاسب وهو أول من وضع الفرائض على شكل المنبر وجمع تاريخا جيدا وصنف غريب الحديث في عدة مجلدات وكانت له يد طولى في علم النجوم.</w:t>
      </w:r>
    </w:p>
    <w:p/>
    <w:p>
      <w:pPr/>
      <w:r>
        <w:rPr/>
        <w:t xml:space="preserve">توفي سنة تسعين وخمس مائة. ومن نظمه في ابن الدهان المعروف بالناصح أبي محمد سعيد بن المبارك النحوي وكان مخلا بإحدى عينيه:</w:t>
      </w:r>
    </w:p>
    <w:p/>
    <w:p>
      <w:pPr>
        <w:jc w:val="center"/>
      </w:pPr>
      <w:r>
        <w:rPr>
          <w:color w:val="ff0000"/>
        </w:rPr>
        <w:t xml:space="preserve">لا يبعد الدهان أن ابنه</w:t>
      </w:r>
      <w:r>
        <w:rPr>
          <w:color w:val="ff0000"/>
        </w:rPr>
        <w:t xml:space="preserve">      </w:t>
      </w:r>
      <w:r>
        <w:rPr>
          <w:color w:val="ff0000"/>
        </w:rPr>
        <w:t xml:space="preserve">أدهن منه بطريقين</w:t>
      </w:r>
    </w:p>
    <w:p/>
    <w:p>
      <w:pPr/>
      <w:r>
        <w:rPr/>
        <w:t xml:space="preserve">#من عجب الدهر فحدث به - بفرد عين وبوجهينوكتب إلى تاج الدين الكندي:</w:t>
      </w:r>
    </w:p>
    <w:p/>
    <w:p>
      <w:pPr>
        <w:jc w:val="center"/>
      </w:pPr>
      <w:r>
        <w:rPr>
          <w:color w:val="ff0000"/>
        </w:rPr>
        <w:t xml:space="preserve">يا زيد زادك ربي من مواهبه</w:t>
      </w:r>
      <w:r>
        <w:rPr>
          <w:color w:val="ff0000"/>
        </w:rPr>
        <w:t xml:space="preserve">      </w:t>
      </w:r>
      <w:r>
        <w:rPr>
          <w:color w:val="ff0000"/>
        </w:rPr>
        <w:t xml:space="preserve">نعماء يعجز عن إدراكها الأمل</w:t>
      </w:r>
    </w:p>
    <w:p/>
    <w:p>
      <w:pPr>
        <w:jc w:val="center"/>
      </w:pPr>
      <w:r>
        <w:rPr>
          <w:color w:val="ff0000"/>
        </w:rPr>
        <w:t xml:space="preserve">لا غير الله حالا قد حباك به</w:t>
      </w:r>
      <w:r>
        <w:rPr>
          <w:color w:val="ff0000"/>
        </w:rPr>
        <w:t xml:space="preserve">      </w:t>
      </w:r>
      <w:r>
        <w:rPr>
          <w:color w:val="ff0000"/>
        </w:rPr>
        <w:t xml:space="preserve">ما دار بين النحاة الحال والبدل</w:t>
      </w:r>
    </w:p>
    <w:p/>
    <w:p>
      <w:pPr>
        <w:jc w:val="center"/>
      </w:pPr>
      <w:r>
        <w:rPr>
          <w:color w:val="ff0000"/>
        </w:rPr>
        <w:t xml:space="preserve">النحو أنت أحق العالمين به</w:t>
      </w:r>
      <w:r>
        <w:rPr>
          <w:color w:val="ff0000"/>
        </w:rPr>
        <w:t xml:space="preserve">      </w:t>
      </w:r>
      <w:r>
        <w:rPr>
          <w:color w:val="ff0000"/>
        </w:rPr>
        <w:t xml:space="preserve">لأن باسمك فيه يضرب المثل</w:t>
      </w:r>
    </w:p>
    <w:p/>
    <w:p>
      <w:pPr/>
      <w:r>
        <w:rPr/>
        <w:t xml:space="preserve">ولما جاءت دولة بني أيوب تردد بين أولاد اتابك وصلاح الدين عدة نوب وسفر بينهم في إصلاح الحال.</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الدهان
</w:t>
      </w:r>
    </w:p>
    <w:p>
      <w:pPr/>
      <w:r>
        <w:rPr/>
        <w:t xml:space="preserve">ابن الدهان محمد بن علي بن شعيب الحاسب</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2026-05-18T19:01:47+03:00</dcterms:created>
  <dcterms:modified xsi:type="dcterms:W3CDTF">2026-05-18T19:01:47+03:00</dcterms:modified>
</cp:coreProperties>
</file>

<file path=docProps/custom.xml><?xml version="1.0" encoding="utf-8"?>
<Properties xmlns="http://schemas.openxmlformats.org/officeDocument/2006/custom-properties" xmlns:vt="http://schemas.openxmlformats.org/officeDocument/2006/docPropsVTypes"/>
</file>