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الهروي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الهروي
</w:t>
      </w:r>
    </w:p>
    <w:p>
      <w:pPr/>
      <w:r>
        <w:rPr/>
        <w:t xml:space="preserve">الهروي  محمد بن عطاء الله بن محمد الرازي الاصل، الهروي، ابو عبد الله، شمس الدين: قاض، من فقهاء الشافعية، من ذرية الفخر الرازي. اسله من الري، ومولده بهراة. انتقل إلى فلسطين، وولي تدريس الصلاحية (بالقدس) سنة 815هـ ، ثم ولي القضاء بمصر مدة. وتقلب في مناصب كثيرة منها امانة السر للملك الاشرف برسباي بمصر، واستقر اخيرا إلى ان توفي. له كتب، منها (فضل المنعم، في شرح صحيح مسلم) حديث، و (شرح تلخيص الجامع) في فقه الحنفية، و (شرح مشارق الانوار) للصغاني.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2026-05-18T20:54:41+03:00</dcterms:created>
  <dcterms:modified xsi:type="dcterms:W3CDTF">2026-05-18T20:54:41+03:00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