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النجار
</w:t>
      </w:r>
    </w:p>
    <w:p>
      <w:pPr/>
      <w:r>
        <w:rPr/>
        <w:t xml:space="preserve">النجار  محمد بن عثمان النجار، ابو عبد الله: فقيه مالكي، من أهل تونس. تعلم بجامع الزيتونة، ودرس. واسندت اليه خطة العدالة سنة 1284هـ ، ثم (الفتوى) سنة 1313 من كتبه (مجموع الفتاوى) نحو ثمانية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2026-05-18T21:51:24+03:00</dcterms:created>
  <dcterms:modified xsi:type="dcterms:W3CDTF">2026-05-18T21:51:24+03:00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