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محمد بن عثمان بن يوسف بن ايوب، الملك المنصور، ناصر الدين ابن الملك العزيز عماد الدين ابن السلطان صلاح الدين: ثالث ملوك الدولة الايوبية بمصر. ولد بالقاهرة، واجلس على سرير الملك في غد وفاة ابيه (سن 595هـ) وعمره تسع سنين واشهر. وكان ابوه قد اوصى له بالملك من بعده. وتولى ادارة الاعمال الامير بهاء الدين قراقوش الاسدي وحعل (اتابكا) ثم عدل عنه إلى الامير الافضل (علي بن يوسف) وهو عم المنصور، على ان يرعى دولة ابن احيه مدة سبع سنين، إلى ان يبلغ رشده. وكان الافضل في صرخد (بسورية) فحضر، واستمر سنة و 38 يوما، وتغلب عليه عمه العادل (محمد بن ايوب) فاستقر (أتابكا) للنمصور. ولم يلبث ان خلعه وولي السلطنة مكانه. وكانت مدة (سلطنة) المنصور سنة و 8 أشهر و 20 يوما. وارسله العادل إلى دمشق مع اخوته واخواته وامهم، ومنها إلى الرها، فهربوا إلى حلب، ونشأ المنصور بها وجعله صاحبها الملك الظاهر، في جملة امرائه. واستمر على حاله إلى ان توفي.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2026-05-18T21:58:33+03:00</dcterms:created>
  <dcterms:modified xsi:type="dcterms:W3CDTF">2026-05-18T21:58:33+03:00</dcterms:modified>
</cp:coreProperties>
</file>

<file path=docProps/custom.xml><?xml version="1.0" encoding="utf-8"?>
<Properties xmlns="http://schemas.openxmlformats.org/officeDocument/2006/custom-properties" xmlns:vt="http://schemas.openxmlformats.org/officeDocument/2006/docPropsVTypes"/>
</file>