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الملاحي
</w:t>
      </w:r>
    </w:p>
    <w:p>
      <w:pPr>
        <w:jc w:val="start"/>
        <w:bidi/>
      </w:pPr>
      <w:r>
        <w:rPr>
          <w:rFonts w:ascii="arial" w:hAnsi="arial" w:eastAsia="arial" w:cs="arial"/>
          <w:sz w:val="28"/>
          <w:szCs w:val="28"/>
          <w:b w:val="1"/>
          <w:bCs w:val="1"/>
          <w:rtl/>
        </w:rPr>
        <w:t xml:space="preserve">الملاحي
</w:t>
      </w:r>
    </w:p>
    <w:p>
      <w:pPr/>
      <w:r>
        <w:rPr/>
        <w:t xml:space="preserve">الملاحي  محمد بن عبد الواحد بن ابراهيم الملاحي، ابو القاسم: مؤرخ، من حفاظ الحديث. اندلسي، من أهل قرية الملاحة (على بريد من غرناطة) من كتبه تاريخ في (علماء البيرة وانسابهم وانبائهم) و (الشجرة) في انساب الامم من العرب والعجم، وكتاب (الاربعين حديثا) و (مستدرك على الاستيعاب) في الصحابة.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محمد بن عبد الواحد
</w:t>
      </w:r>
    </w:p>
    <w:p>
      <w:pPr/>
      <w:r>
        <w:rPr/>
        <w:t xml:space="preserve">الملاحي الحافظ محمد بن عبد الواحد بن إبراهيم بن مفرج الملاحي -بتشديد اللام وحاء مهملة- الحافظ أبو القاسم الغافقي الأندلسي، والملاحة من قرى غرناطة، من كبار الحفاظ بالغ عمره في الاستكثار.</w:t>
      </w:r>
    </w:p>
    <w:p/>
    <w:p>
      <w:pPr/>
      <w:r>
        <w:rPr/>
        <w:t xml:space="preserve">ألف تاريخا في علماء البيرة وكتاب أنساب الأمم العرب والعجم وسماه الشجرة والأربعين حديثا بلغ فيه الغاية من الاحتفال وشهد له بحفظ أسماء الرجال وله استدراك على ابن عبد البر في الصحابة.</w:t>
      </w:r>
    </w:p>
    <w:p/>
    <w:p>
      <w:pPr/>
      <w:r>
        <w:rPr/>
        <w:t xml:space="preserve">توفي سنة تسع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الإمام الحافظ البارع المتقن الأوحد أبو القاسم محمد بن عبد الواحد بن إبراهيم بن مفرج الغافقي الأندلسي الملاحي.</w:t>
      </w:r>
    </w:p>
    <w:p/>
    <w:p>
      <w:pPr/>
      <w:r>
        <w:rPr/>
        <w:t xml:space="preserve">والملاحة: قرية من عمل غرناطة.</w:t>
      </w:r>
    </w:p>
    <w:p/>
    <w:p>
      <w:pPr/>
      <w:r>
        <w:rPr/>
        <w:t xml:space="preserve">ولد سنة بضع وأربعين وخمس مائة.</w:t>
      </w:r>
    </w:p>
    <w:p/>
    <w:p>
      <w:pPr/>
      <w:r>
        <w:rPr/>
        <w:t xml:space="preserve">وسمع من: أبيه، وأبي الحسن بن كوثر، وأبي خالد بن رفاعة، وعبد الحق بن بونه، وأبي القاسم بن سمجون، وطبقتهم.</w:t>
      </w:r>
    </w:p>
    <w:p/>
    <w:p>
      <w:pPr/>
      <w:r>
        <w:rPr/>
        <w:t xml:space="preserve">وأجاز له: أبو عبد الله بن زرقون، وأبو زيد السهيلي، وأبو الطاهر بن عوف الإسكندراني، والخشوعي.</w:t>
      </w:r>
    </w:p>
    <w:p/>
    <w:p>
      <w:pPr/>
      <w:r>
        <w:rPr/>
        <w:t xml:space="preserve">قال الأبار: كتب عن الكبار والصغار، وبالغ عمره في الاستكثار، وكان حافظا للرواة، عارفا بأخبارهم، وجمع تاريخا في علماء إلبيرة، وكتاب ’’الأنساب’’، و’’الأربعين حديثا’’، بلغ فيها غاية الاحتفال، وشهد له بحفظ أسماء الرجال، وزاد على من تقدمه، وله استدراك على ابن عبد البر في الصحابة، وكان مكثرا عن أبي محمد بن الفرس، أخذ الناس عنه، وكان أهلا لذلك.</w:t>
      </w:r>
    </w:p>
    <w:p/>
    <w:p>
      <w:pPr/>
      <w:r>
        <w:rPr/>
        <w:t xml:space="preserve">توفي في شعبان، سنة تسع عشرة وست مائة.</w:t>
      </w:r>
    </w:p>
    <w:p>
      <w:pPr>
        <w:jc w:val="start"/>
        <w:bidi/>
      </w:pPr>
      <w:r>
        <w:rPr>
          <w:sz w:val="24"/>
          <w:szCs w:val="24"/>
          <w:b w:val="1"/>
          <w:bCs w:val="1"/>
          <w:rtl/>
        </w:rPr>
        <w:t xml:space="preserve">
سير أعلام النبلاء،(دار الحديث- القاهرة،2006،ط 0،ج 16،ص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إبراهيم الغافقي ويعرف بالملاحي
</w:t>
      </w:r>
    </w:p>
    <w:p>
      <w:pPr/>
      <w:r>
        <w:rPr/>
        <w:t xml:space="preserve">محمد بن عبد الواحد بن إبراهيم الغافقي ويعرف بالملاحي </w:t>
      </w:r>
    </w:p>
    <w:p/>
    <w:p>
      <w:pPr/>
      <w:r>
        <w:rPr/>
        <w:t xml:space="preserve">كان رحمه الله فقيها محدثا (حافظا) ثقة ورعا فاضلا من علية العلماء. وله تآليف نبيهة كالأربعين عن أربعين، وككتاب لمحات الأنوار ونفحات الأزهار في فضل القرآن، وكان أديبا يقول الشعر. نقلت من خط خالي رحمة الله عليه، وقد ذكر أبا القاسم المذكور، فقال: هو رضي الله عنه محمد بن عبد الواحد بن إبراهيم بن فرج بن أحمد بن عبد الواحد بن حريث بن جعفر بن سعيد بن حقل بن مروان بن حقل الغافقي الغرناطي المشهور بالملاحي. ومروان هو الداخل إلى الأندلس.</w:t>
      </w:r>
    </w:p>
    <w:p/>
    <w:p>
      <w:pPr/>
      <w:r>
        <w:rPr/>
        <w:t xml:space="preserve">قلت: وأصله من غرناطة كما ذكر، إلا أنه قدم على مالقة، وأخذ عنه العلم بها رحمه الله ونفعه بمنه. مولده سنة تسع وأربعين وخمسمائة. وتوفي لخمس خلون من شعبان سنة تسع وعشر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الإمام المحدث أبو القاسم محمد بن عبد الواحد ابن إبراهيم بن مفرج الغافقي الأندلسي الغرناطي
</w:t>
      </w:r>
    </w:p>
    <w:p>
      <w:pPr/>
      <w:r>
        <w:rPr/>
        <w:t xml:space="preserve">الملاحي الحافظ الإمام المحدث أبو القاسم محمد بن عبد الواحد ابن إبراهيم بن مفرج الغافقي الأندلسي الغرناطي </w:t>
      </w:r>
    </w:p>
    <w:p/>
    <w:p>
      <w:pPr/>
      <w:r>
        <w:rPr/>
        <w:t xml:space="preserve">ولد سنة خمسين وخمسمائة</w:t>
      </w:r>
    </w:p>
    <w:p/>
    <w:p>
      <w:pPr/>
      <w:r>
        <w:rPr/>
        <w:t xml:space="preserve">وكان من كبار الحفاظ حافظًا للرواة عارفًا بأخبارهم</w:t>
      </w:r>
    </w:p>
    <w:p/>
    <w:p>
      <w:pPr/>
      <w:r>
        <w:rPr/>
        <w:t xml:space="preserve">له تاريخ إلبيرة واستدرك على الاستيعاب لابن عبد البر وغير ذلك مات في شعبان سنة تسع عشرة وستمائة</w:t>
      </w:r>
    </w:p>
    <w:p>
      <w:pPr>
        <w:jc w:val="start"/>
        <w:bidi/>
      </w:pPr>
      <w:r>
        <w:rPr>
          <w:sz w:val="24"/>
          <w:szCs w:val="24"/>
          <w:b w:val="1"/>
          <w:bCs w:val="1"/>
          <w:rtl/>
        </w:rPr>
        <w:t xml:space="preserve">
طبقات الحفاظ،(دار الكتب العلمية - بيروت،1403،ط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w:t>
      </w:r>
    </w:p>
    <w:p/>
    <w:p>
      <w:pPr/>
      <w:r>
        <w:rPr/>
        <w:t xml:space="preserve">الإمام، الحافظ، أبو القاسم، محمد بن عبد الواحد بن إبراهيم بن مفرج، الغافقي، الأندلسي، الغرناطي، والملاحة: من قرى غرناطة.</w:t>
      </w:r>
    </w:p>
    <w:p/>
    <w:p>
      <w:pPr/>
      <w:r>
        <w:rPr/>
        <w:t xml:space="preserve">ولد قبل سنة خمسين وخمس مئة.</w:t>
      </w:r>
    </w:p>
    <w:p/>
    <w:p>
      <w:pPr/>
      <w:r>
        <w:rPr/>
        <w:t xml:space="preserve">وسمع من أبيه، وأبي الحسن بن كوثر، وأبي خالد بن رفاعة، وعبد الحق بن بونة، وأبي القاسم بن سمحون، وخلقٍ.</w:t>
      </w:r>
    </w:p>
    <w:p/>
    <w:p>
      <w:pPr/>
      <w:r>
        <w:rPr/>
        <w:t xml:space="preserve">وأجاز له أبو عبد الله بن زرقون، وأبو زيد السهلي، وأبو طاهر الخشوعي، وأبو الطاهر بن عوف الإسكندراني.</w:t>
      </w:r>
    </w:p>
    <w:p/>
    <w:p>
      <w:pPr/>
      <w:r>
        <w:rPr/>
        <w:t xml:space="preserve">وصنف تاريخاً في علماء إلبيرة، وألف كتاب ’’أنساب الأمم العرب والعجم’’، وغير ذلك.</w:t>
      </w:r>
    </w:p>
    <w:p/>
    <w:p>
      <w:pPr/>
      <w:r>
        <w:rPr/>
        <w:t xml:space="preserve">قال الأبار: كتب عن الكبار والصغار، وبالغ عمره في الاستكثار، وكان حافظاً للرواة، عارفاً بأخبارهم، زاد على من تقدمه، وله استدراك على الحافظ ابن عبد البر في الصحابة، وكان مكثراً عن أبي محمدٍ بن الفرس، أخذ عنه الناس، وكان أهلاً لذلك.</w:t>
      </w:r>
    </w:p>
    <w:p/>
    <w:p>
      <w:pPr/>
      <w:r>
        <w:rPr/>
        <w:t xml:space="preserve">توفي في شعبان سنة تسع عشرة وست مئة.</w:t>
      </w:r>
    </w:p>
    <w:p/>
    <w:p>
      <w:pPr/>
      <w:r>
        <w:rPr/>
        <w:t xml:space="preserve">وفيها: مات المسند أبو سعدٍ ثابت بن مشرف بن أبي سعد الأزجي البناء. وشيخ اليونسية الشيخ يونس بن يوسف بن مساعد الشيباني، القنيي.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2026-05-18T23:01:32+03:00</dcterms:created>
  <dcterms:modified xsi:type="dcterms:W3CDTF">2026-05-18T23:01:32+03:00</dcterms:modified>
</cp:coreProperties>
</file>

<file path=docProps/custom.xml><?xml version="1.0" encoding="utf-8"?>
<Properties xmlns="http://schemas.openxmlformats.org/officeDocument/2006/custom-properties" xmlns:vt="http://schemas.openxmlformats.org/officeDocument/2006/docPropsVTypes"/>
</file>