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المسوتي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المسوتي
</w:t>
      </w:r>
    </w:p>
    <w:p>
      <w:pPr/>
      <w:r>
        <w:rPr/>
        <w:t xml:space="preserve">محمد المسوتي  محمد بن عبد الله الطرابيشي الشهير بالمسوتي: فاضل، له المام بالادب. حلبي المولد والوفاة. كان شديد التنديد بالدخان والمدخنين. والف في ذلك رسالة سماها (تبصرة الاخوان في بيان اضرار التبغ المشهور بالدخان -ط) في 4- صفحة، ومنظومة سماها (عقود الجواهر الحسان في بيان حرمة التبغ المشهور بالدخان -ط) في كراسة، و (الايضاح والتبيين في حرمة التدخين -خ) منظومة.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2026-06-10T05:35:31+03:00</dcterms:created>
  <dcterms:modified xsi:type="dcterms:W3CDTF">2026-06-10T05:35:31+03:00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