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الخاني
</w:t>
      </w:r>
    </w:p>
    <w:p>
      <w:pPr/>
      <w:r>
        <w:rPr/>
        <w:t xml:space="preserve">الخاني  محمد بن عبد الله بن مصطفى الخاني: فاضل متصوف. ولد في خان شيخون (بين حماة وحلب) ونشأ بحماة. وانتقل إلى دمشق سنة 1241 فاستقر، وتوفي بها. له (البهجة السنية في آداب الطريقة النقشبندية -ط) و (السعادة الابدية فيما جاء به النقشبندية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2026-05-19T01:29:34+03:00</dcterms:created>
  <dcterms:modified xsi:type="dcterms:W3CDTF">2026-05-19T01:29:34+03:00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