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
</w:t>
      </w:r>
    </w:p>
    <w:p>
      <w:pPr/>
      <w:r>
        <w:rPr/>
        <w:t xml:space="preserve">ابن مالك  محمد بن عبد الله، ابم مالك الطائي الجياني، ابو عبد الله، جمال الدين: احد الائمة في العلوم العربية. ولد في جيان (بأندلس) وانتقل إلى دمشق فتوفي فيها. اشهر كتبه (الالفية -ط) في النحو، و (الضرب في معرفة لسان العرب) و (الكافي الشافية -ط) ارجوزة في نحو ثلاثة الاف بيت، و (شرحها -ط) و (سبك المنظوم وفك المختوم -ط) نحو، و (لامية الافعال -ط) و (عمدة اللافظ -خ) رسالة، رشرحها، و (ايجاز التعريف -خ) صرف، و (شواهد التوضيح-ط) و (اكمال الاعمال بمثلث الكلام -ط) و (مجموع -خ) فيه 10 رسائل، و (تحفة المودودفي المقصور والمودود -ط) منظومة، و (العروض -خ) و (العتضاد في الفرق بين الضاء والضاد -خ)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 الشيخ جمال الدين
</w:t>
      </w:r>
    </w:p>
    <w:p>
      <w:pPr/>
      <w:r>
        <w:rPr/>
        <w:t xml:space="preserve">ابن مالك الشيخ جمال الدين اسمه محمد بن عبد الله، وولده محمد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مالك محمد بن عبد اللَّه.
</w:t>
      </w:r>
    </w:p>
    <w:p>
      <w:pPr/>
      <w:r>
        <w:rPr/>
        <w:t xml:space="preserve">ابن مالك محمد بن عبد اللَّه. </w:t>
      </w:r>
    </w:p>
    <w:p/>
    <w:p>
      <w:pPr/>
      <w:r>
        <w:rPr/>
        <w:t xml:space="preserve">سلف هو وولده.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2026-05-19T03:45:34+03:00</dcterms:created>
  <dcterms:modified xsi:type="dcterms:W3CDTF">2026-05-19T03:45:34+03:00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