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خطاب
</w:t>
      </w:r>
    </w:p>
    <w:p>
      <w:pPr/>
      <w:r>
        <w:rPr/>
        <w:t xml:space="preserve">ابن خطاب  محمد بن عبد الله بن داود بن خطاب الغافقي الاندلسي، ابو بكر: كاتب، اديب، عالم باصول الفقه، له شعر. ولد بمرسية، واسكتبه ملوك غرناطة. ورحل إلى تلمسان، فكتب بها عن امير المسلمين (يغمراسن بن زيان) وتوفي فيها. قال ابن الاحمر في روضة النسرين: (لم يزل يغمر اسن مع ملوك الموحدين، في خبل وهون، ينادونه بالشيخ ويناديهم بمولانا؛ رأيت ذلك في كتبه لهم وي من إنشء الكاتب ابي بكر بن خطاب الاندلسي).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2026-05-19T03:45:56+03:00</dcterms:created>
  <dcterms:modified xsi:type="dcterms:W3CDTF">2026-05-19T03:45:56+03:00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