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المظفري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المظفري
</w:t>
      </w:r>
    </w:p>
    <w:p>
      <w:pPr/>
      <w:r>
        <w:rPr/>
        <w:t xml:space="preserve">المظفري  محمد بن عبد الله المظفري الشافعي : فاضل له اشتغال في الحديث. صنف (المخترع في الرد على أهل البدع - خ) فرغ منه سنة 649 وهو مجلد لطيف في خزانة كوبرولي باسطمبول.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2026-05-19T03:43:20+03:00</dcterms:created>
  <dcterms:modified xsi:type="dcterms:W3CDTF">2026-05-19T03:43:20+03:00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