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الوراق
</w:t>
      </w:r>
    </w:p>
    <w:p>
      <w:pPr/>
      <w:r>
        <w:rPr/>
        <w:t xml:space="preserve">الوراق  محمد بن عبد الله بم محمد بن موسى، ابو عبد الله، الكرماني الوراق: عالم باللغة والنحو. كان يورق بالاجرة. قرأ على ثعلب. من تبه (الموجز) في النحو، و (الجامع) في اللغة، ذكر فيه ما اغفله الخليل في العين. وكانت بينه وبين ابن دريد مناقضة.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2026-05-19T05:49:19+03:00</dcterms:created>
  <dcterms:modified xsi:type="dcterms:W3CDTF">2026-05-19T05:49:19+03:00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