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مهيرز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مهيرز
</w:t>
      </w:r>
    </w:p>
    <w:p>
      <w:pPr/>
      <w:r>
        <w:rPr/>
        <w:t xml:space="preserve">مهيرز  محمد بن عبد الكريم بن عبد السلام، أبو عبد الله ابن أبي جيدة، المعروف بمهيرز الزرهوني : فقيه مغربي من المشتغلين بالحديث. يعرف سلفه ببني الاشقر. ولد ونشأ بمكناس. وسكن بفاس. له (فهرسة) سماها (بغية المرام فيمن أخذت عنه من الاعلام - خ) عند الاستاذ محمد ابراهيم الكتاني بالرباط. قال صاحب دليل مؤرخ المغرب : وما ذكره صاحب فهرس الفهارس (1 : 416) من أن اسمه (أحمد) غلط فادح.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2026-05-19T06:53:29+03:00</dcterms:created>
  <dcterms:modified xsi:type="dcterms:W3CDTF">2026-05-19T06:53:29+03:00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