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المريني
</w:t>
      </w:r>
    </w:p>
    <w:p>
      <w:pPr>
        <w:jc w:val="start"/>
        <w:bidi/>
      </w:pPr>
      <w:r>
        <w:rPr>
          <w:rFonts w:ascii="arial" w:hAnsi="arial" w:eastAsia="arial" w:cs="arial"/>
          <w:sz w:val="28"/>
          <w:szCs w:val="28"/>
          <w:b w:val="1"/>
          <w:bCs w:val="1"/>
          <w:rtl/>
        </w:rPr>
        <w:t xml:space="preserve">السعيد المريني
</w:t>
      </w:r>
    </w:p>
    <w:p>
      <w:pPr/>
      <w:r>
        <w:rPr/>
        <w:t xml:space="preserve">السعيد المريني  محمد بن عبد العزيز بن ابي الحسن على ابن عثمان المريي، ابو زيا، السلطان السعيد بالله: بن ملوك بني المرين في المغرب. بويع له بعد وفاة ابيه (سنة 774هـ) وهو طفل في نحو الخامسة من عمره، وكلفه الوزير بن ابو بكر بن غازي بن الكاس، واقبلت وفود الامصار عى فاس جديدة تبايعه كالعادة، وصدرت الاحكام بأسمه مدة سنة وثمانية اشهر و14 يوماص وخلع بابن عمه أحمد بن ابراهيم (سنة 776هـ) وغرب إلى الاندلس وفيه الف ابن الخطيب كتابة (اعمال الاعلام فيمن بويع قبل الاحتلام من ملوك الاسلام).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2026-05-19T08:12:10+03:00</dcterms:created>
  <dcterms:modified xsi:type="dcterms:W3CDTF">2026-05-19T08:12:10+03:00</dcterms:modified>
</cp:coreProperties>
</file>

<file path=docProps/custom.xml><?xml version="1.0" encoding="utf-8"?>
<Properties xmlns="http://schemas.openxmlformats.org/officeDocument/2006/custom-properties" xmlns:vt="http://schemas.openxmlformats.org/officeDocument/2006/docPropsVTypes"/>
</file>