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الغروي
</w:t>
      </w:r>
    </w:p>
    <w:p>
      <w:pPr/>
      <w:r>
        <w:rPr/>
        <w:t xml:space="preserve">الغروي  محمد بن عبد الرحيم الغروي النهاوندي : فقيه إمامي. له (نفحات الرحمن - ط) أربعة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2026-06-10T05:43:12+03:00</dcterms:created>
  <dcterms:modified xsi:type="dcterms:W3CDTF">2026-06-10T05:43:12+03:00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