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المخللاتي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المخللاتي
</w:t>
      </w:r>
    </w:p>
    <w:p>
      <w:pPr/>
      <w:r>
        <w:rPr/>
        <w:t xml:space="preserve">المخللاتي محمد بن عبد الرحيم بن علي بن عبد الله الرحيباني الأصل، ثم الدمشقي، المعروف بالمخللاتي: فرضي، عالم بالميقات. مولده ووفاته في دمشق. يقال: إنه صاحب (تفسير المخللاتي - خ) وهو تفسير مختصر، غريب الأسلوب. وله (النشر العاطر في حل زيج ابن الشاطر - خ) عند زهير الشاويش ببيروت، وفي الظاهرية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2026-05-19T09:05:29+03:00</dcterms:created>
  <dcterms:modified xsi:type="dcterms:W3CDTF">2026-05-19T09:05:29+03:00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