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الحموي
</w:t>
      </w:r>
    </w:p>
    <w:p>
      <w:pPr/>
      <w:r>
        <w:rPr/>
        <w:t xml:space="preserve">الحموي  محمد بن عبد الرحمن بن محمد، شمس الدين الشهير بالحموي، الحنفي ابن المكي : أديب نحوي، عارف بالفقه فيه دعابة وتصوف. اشتهر أبوه بالمكي ونزل هو بمصر، فعاش وتوفي بها. له كتب، منها (حاشية على موصل الطلاب لخالد الازهري - خ) نحو، في دار الكتب (5982 ه‍) و (شرح التحفة الحموية في علم العربية - خ) كلاهما له، و (بغية اللبيب في مدح الحبيب - خ) في شستربتي (4478).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2026-05-19T09:47:42+03:00</dcterms:created>
  <dcterms:modified xsi:type="dcterms:W3CDTF">2026-05-19T09:47:42+03:00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